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7C" w:rsidRPr="00B16F41" w:rsidRDefault="00E26F7C" w:rsidP="00E26F7C">
      <w:pPr>
        <w:pStyle w:val="Title"/>
        <w:rPr>
          <w:rFonts w:ascii="Jokerman" w:hAnsi="Jokerman"/>
          <w:u w:val="single"/>
        </w:rPr>
      </w:pPr>
      <w:r w:rsidRPr="00B16F41">
        <w:rPr>
          <w:rFonts w:ascii="Jokerman" w:hAnsi="Jokerman"/>
          <w:u w:val="single"/>
        </w:rPr>
        <w:t xml:space="preserve">Notes on </w:t>
      </w:r>
    </w:p>
    <w:p w:rsidR="00E26F7C" w:rsidRPr="00B16F41" w:rsidRDefault="00E26F7C" w:rsidP="00E26F7C">
      <w:pPr>
        <w:pStyle w:val="Title"/>
        <w:rPr>
          <w:rFonts w:ascii="Jokerman" w:hAnsi="Jokerman"/>
          <w:u w:val="single"/>
        </w:rPr>
      </w:pPr>
      <w:r w:rsidRPr="00B16F41">
        <w:rPr>
          <w:rFonts w:ascii="Jokerman" w:hAnsi="Jokerman"/>
          <w:u w:val="single"/>
        </w:rPr>
        <w:t>Ratios and Unit Rate</w:t>
      </w:r>
    </w:p>
    <w:p w:rsidR="00E26F7C" w:rsidRPr="00B16F41" w:rsidRDefault="00E26F7C" w:rsidP="00E26F7C">
      <w:pPr>
        <w:pStyle w:val="Heading1"/>
        <w:rPr>
          <w:rFonts w:ascii="Jokerman" w:hAnsi="Jokerman"/>
          <w:sz w:val="28"/>
          <w:u w:val="single"/>
        </w:rPr>
      </w:pPr>
    </w:p>
    <w:p w:rsidR="00E26F7C" w:rsidRDefault="00E26F7C" w:rsidP="00E26F7C">
      <w:pPr>
        <w:jc w:val="center"/>
        <w:rPr>
          <w:sz w:val="28"/>
        </w:rPr>
      </w:pPr>
    </w:p>
    <w:p w:rsidR="00E26F7C" w:rsidRDefault="00E26F7C" w:rsidP="00E26F7C">
      <w:pPr>
        <w:rPr>
          <w:sz w:val="28"/>
        </w:rPr>
      </w:pPr>
      <w:r w:rsidRPr="00B16F41">
        <w:rPr>
          <w:b/>
          <w:bCs/>
          <w:sz w:val="28"/>
          <w:u w:val="single"/>
        </w:rPr>
        <w:t>Ratio</w:t>
      </w:r>
      <w:r>
        <w:rPr>
          <w:sz w:val="28"/>
        </w:rPr>
        <w:t>: This is comparison of two quantities.</w:t>
      </w:r>
    </w:p>
    <w:p w:rsidR="00E26F7C" w:rsidRDefault="00E26F7C" w:rsidP="00E26F7C">
      <w:pPr>
        <w:rPr>
          <w:sz w:val="28"/>
        </w:rPr>
      </w:pPr>
      <w:r>
        <w:rPr>
          <w:sz w:val="28"/>
        </w:rPr>
        <w:t xml:space="preserve">A ratio can be written </w:t>
      </w:r>
      <w:r w:rsidRPr="00B16F41">
        <w:rPr>
          <w:i/>
          <w:sz w:val="28"/>
        </w:rPr>
        <w:t>three ways:</w:t>
      </w:r>
    </w:p>
    <w:p w:rsidR="00E26F7C" w:rsidRPr="00B16F41" w:rsidRDefault="00E26F7C" w:rsidP="00E26F7C">
      <w:pPr>
        <w:rPr>
          <w:b/>
          <w:sz w:val="28"/>
        </w:rPr>
      </w:pPr>
      <w:r>
        <w:rPr>
          <w:sz w:val="28"/>
        </w:rPr>
        <w:tab/>
      </w:r>
      <w:r w:rsidRPr="00B16F41">
        <w:rPr>
          <w:b/>
          <w:sz w:val="28"/>
        </w:rPr>
        <w:t xml:space="preserve">Example:  For every 3 boys there are 5 girls in the grade. </w:t>
      </w:r>
    </w:p>
    <w:p w:rsidR="00E26F7C" w:rsidRPr="00B16F41" w:rsidRDefault="00E26F7C" w:rsidP="00E26F7C">
      <w:pPr>
        <w:rPr>
          <w:b/>
          <w:sz w:val="28"/>
        </w:rPr>
      </w:pPr>
      <w:r w:rsidRPr="00B16F41">
        <w:rPr>
          <w:b/>
          <w:sz w:val="28"/>
        </w:rPr>
        <w:t xml:space="preserve">3 to </w:t>
      </w:r>
      <w:r>
        <w:rPr>
          <w:b/>
          <w:sz w:val="28"/>
        </w:rPr>
        <w:t xml:space="preserve">5         3:5         </w:t>
      </w:r>
      <w:r w:rsidRPr="00B16F41">
        <w:rPr>
          <w:b/>
          <w:sz w:val="28"/>
        </w:rPr>
        <w:t xml:space="preserve">  </w:t>
      </w:r>
      <w:r w:rsidRPr="00B16F41">
        <w:rPr>
          <w:b/>
          <w:position w:val="-24"/>
          <w:sz w:val="28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95pt;height:31.1pt" o:ole="">
            <v:imagedata r:id="rId4" o:title=""/>
          </v:shape>
          <o:OLEObject Type="Embed" ProgID="Equation" ShapeID="_x0000_i1025" DrawAspect="Content" ObjectID="_1478946760" r:id="rId5"/>
        </w:object>
      </w:r>
    </w:p>
    <w:p w:rsidR="00E26F7C" w:rsidRDefault="00E26F7C" w:rsidP="00E26F7C">
      <w:pPr>
        <w:rPr>
          <w:sz w:val="28"/>
        </w:rPr>
      </w:pPr>
    </w:p>
    <w:p w:rsidR="00E26F7C" w:rsidRDefault="00E26F7C" w:rsidP="00E26F7C">
      <w:pPr>
        <w:rPr>
          <w:sz w:val="28"/>
        </w:rPr>
      </w:pPr>
      <w:r w:rsidRPr="00B16F41">
        <w:rPr>
          <w:b/>
          <w:bCs/>
          <w:sz w:val="28"/>
          <w:u w:val="single"/>
        </w:rPr>
        <w:t>Rate</w:t>
      </w:r>
      <w:r>
        <w:rPr>
          <w:b/>
          <w:bCs/>
          <w:sz w:val="28"/>
          <w:u w:val="single"/>
        </w:rPr>
        <w:t>:</w:t>
      </w:r>
      <w:r>
        <w:rPr>
          <w:sz w:val="28"/>
        </w:rPr>
        <w:t xml:space="preserve"> compares quantities measured in different units.</w:t>
      </w:r>
    </w:p>
    <w:p w:rsidR="00E26F7C" w:rsidRDefault="00E26F7C" w:rsidP="00E26F7C">
      <w:pPr>
        <w:rPr>
          <w:sz w:val="28"/>
        </w:rPr>
      </w:pPr>
    </w:p>
    <w:p w:rsidR="00E26F7C" w:rsidRPr="00B16F41" w:rsidRDefault="00E26F7C" w:rsidP="00E26F7C">
      <w:pPr>
        <w:rPr>
          <w:b/>
          <w:sz w:val="28"/>
        </w:rPr>
      </w:pPr>
      <w:r w:rsidRPr="00B16F41">
        <w:rPr>
          <w:b/>
          <w:sz w:val="28"/>
        </w:rPr>
        <w:t>Example:  I drove 350 miles on 70 gallons of gas.  The rate is:</w:t>
      </w:r>
    </w:p>
    <w:p w:rsidR="00E26F7C" w:rsidRPr="00B16F41" w:rsidRDefault="00E26F7C" w:rsidP="00E26F7C">
      <w:pPr>
        <w:rPr>
          <w:b/>
          <w:sz w:val="28"/>
          <w:u w:val="single"/>
        </w:rPr>
      </w:pPr>
      <w:r w:rsidRPr="00B16F41">
        <w:rPr>
          <w:b/>
          <w:sz w:val="28"/>
        </w:rPr>
        <w:t xml:space="preserve">             </w:t>
      </w:r>
      <w:r w:rsidRPr="00B16F41">
        <w:rPr>
          <w:b/>
          <w:sz w:val="28"/>
          <w:u w:val="single"/>
        </w:rPr>
        <w:t xml:space="preserve"> 350 miles </w:t>
      </w:r>
    </w:p>
    <w:p w:rsidR="00E26F7C" w:rsidRPr="00B16F41" w:rsidRDefault="00E26F7C" w:rsidP="00E26F7C">
      <w:pPr>
        <w:rPr>
          <w:b/>
          <w:sz w:val="28"/>
        </w:rPr>
      </w:pPr>
      <w:r w:rsidRPr="00B16F41">
        <w:rPr>
          <w:b/>
          <w:sz w:val="28"/>
        </w:rPr>
        <w:t xml:space="preserve">             70 gallons</w:t>
      </w:r>
    </w:p>
    <w:p w:rsidR="00E26F7C" w:rsidRDefault="00E26F7C" w:rsidP="00E26F7C">
      <w:pPr>
        <w:rPr>
          <w:sz w:val="28"/>
        </w:rPr>
      </w:pPr>
    </w:p>
    <w:p w:rsidR="00E26F7C" w:rsidRDefault="00E26F7C" w:rsidP="00E26F7C">
      <w:pPr>
        <w:rPr>
          <w:sz w:val="28"/>
        </w:rPr>
      </w:pPr>
      <w:r>
        <w:rPr>
          <w:sz w:val="28"/>
        </w:rPr>
        <w:t xml:space="preserve">A rate is not necessarily useful in that form, sometimes it is more useful to find a </w:t>
      </w:r>
      <w:r>
        <w:rPr>
          <w:b/>
          <w:bCs/>
          <w:sz w:val="28"/>
        </w:rPr>
        <w:t>unit rate</w:t>
      </w:r>
      <w:r>
        <w:rPr>
          <w:sz w:val="28"/>
        </w:rPr>
        <w:t xml:space="preserve">.  </w:t>
      </w:r>
      <w:r w:rsidRPr="00B16F41">
        <w:rPr>
          <w:rFonts w:ascii="Arial Black" w:hAnsi="Arial Black"/>
          <w:i/>
          <w:sz w:val="28"/>
        </w:rPr>
        <w:t>Unit means one.</w:t>
      </w:r>
      <w:r>
        <w:rPr>
          <w:sz w:val="28"/>
        </w:rPr>
        <w:t xml:space="preserve">  So, a </w:t>
      </w:r>
      <w:r>
        <w:rPr>
          <w:b/>
          <w:bCs/>
          <w:sz w:val="28"/>
        </w:rPr>
        <w:t>unit rate</w:t>
      </w:r>
      <w:r>
        <w:rPr>
          <w:sz w:val="28"/>
        </w:rPr>
        <w:t xml:space="preserve"> is the rate of </w:t>
      </w:r>
      <w:r>
        <w:rPr>
          <w:b/>
          <w:bCs/>
          <w:sz w:val="28"/>
        </w:rPr>
        <w:t>one unit</w:t>
      </w:r>
      <w:r>
        <w:rPr>
          <w:sz w:val="28"/>
        </w:rPr>
        <w:t xml:space="preserve"> of a given quantity.</w:t>
      </w:r>
    </w:p>
    <w:p w:rsidR="00E26F7C" w:rsidRPr="00B16F41" w:rsidRDefault="00E26F7C" w:rsidP="00E26F7C">
      <w:pPr>
        <w:rPr>
          <w:b/>
          <w:sz w:val="28"/>
        </w:rPr>
      </w:pPr>
      <w:r w:rsidRPr="00B16F41">
        <w:rPr>
          <w:b/>
          <w:sz w:val="28"/>
        </w:rPr>
        <w:t xml:space="preserve">For example: The unit rate of    </w:t>
      </w:r>
      <w:r w:rsidRPr="00B16F41">
        <w:rPr>
          <w:b/>
          <w:position w:val="-28"/>
          <w:sz w:val="28"/>
        </w:rPr>
        <w:object w:dxaOrig="2060" w:dyaOrig="660">
          <v:shape id="_x0000_i1026" type="#_x0000_t75" style="width:103.1pt;height:32.85pt" o:ole="">
            <v:imagedata r:id="rId6" o:title=""/>
          </v:shape>
          <o:OLEObject Type="Embed" ProgID="Equation.DSMT4" ShapeID="_x0000_i1026" DrawAspect="Content" ObjectID="_1478946761" r:id="rId7"/>
        </w:object>
      </w:r>
    </w:p>
    <w:p w:rsidR="00E26F7C" w:rsidRDefault="00E26F7C" w:rsidP="00E26F7C">
      <w:pPr>
        <w:rPr>
          <w:sz w:val="28"/>
        </w:rPr>
      </w:pPr>
    </w:p>
    <w:p w:rsidR="00357F0A" w:rsidRDefault="00357F0A"/>
    <w:sectPr w:rsidR="00357F0A" w:rsidSect="00357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26F7C"/>
    <w:rsid w:val="00357F0A"/>
    <w:rsid w:val="00E2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7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6F7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6F7C"/>
    <w:rPr>
      <w:rFonts w:ascii="Arial" w:eastAsia="Times New Roman" w:hAnsi="Arial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26F7C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26F7C"/>
    <w:rPr>
      <w:rFonts w:ascii="Arial" w:eastAsia="Times New Roman" w:hAnsi="Arial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>Charlotte Mecklenburg Schools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sarita.gonzales</dc:creator>
  <cp:lastModifiedBy>sarita.gonzales</cp:lastModifiedBy>
  <cp:revision>1</cp:revision>
  <dcterms:created xsi:type="dcterms:W3CDTF">2014-12-01T18:46:00Z</dcterms:created>
  <dcterms:modified xsi:type="dcterms:W3CDTF">2014-12-01T18:46:00Z</dcterms:modified>
</cp:coreProperties>
</file>